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B92" w:rsidRPr="001C095E" w:rsidRDefault="00393B92" w:rsidP="00393B92">
      <w:pPr>
        <w:spacing w:line="336" w:lineRule="auto"/>
        <w:rPr>
          <w:rFonts w:asciiTheme="majorEastAsia" w:eastAsiaTheme="majorEastAsia" w:hAnsiTheme="majorEastAsia"/>
          <w:color w:val="000000"/>
          <w:sz w:val="32"/>
          <w:szCs w:val="32"/>
        </w:rPr>
      </w:pPr>
      <w:r w:rsidRPr="001C095E">
        <w:rPr>
          <w:rFonts w:asciiTheme="majorEastAsia" w:eastAsiaTheme="majorEastAsia" w:hAnsiTheme="majorEastAsia" w:hint="eastAsia"/>
          <w:color w:val="000000"/>
          <w:sz w:val="32"/>
          <w:szCs w:val="32"/>
        </w:rPr>
        <w:t>附件</w:t>
      </w:r>
      <w:r w:rsidR="001C095E">
        <w:rPr>
          <w:rFonts w:asciiTheme="majorEastAsia" w:eastAsiaTheme="majorEastAsia" w:hAnsiTheme="majorEastAsia" w:hint="eastAsia"/>
          <w:color w:val="000000"/>
          <w:sz w:val="32"/>
          <w:szCs w:val="32"/>
        </w:rPr>
        <w:t>1</w:t>
      </w:r>
    </w:p>
    <w:p w:rsidR="00393B92" w:rsidRDefault="00393B92" w:rsidP="00393B92">
      <w:pPr>
        <w:jc w:val="center"/>
        <w:rPr>
          <w:rFonts w:ascii="方正小标宋简体" w:eastAsia="方正小标宋简体" w:hAnsi="方正小标宋简体" w:cs="方正小标宋简体"/>
          <w:color w:val="000000"/>
          <w:spacing w:val="-14"/>
          <w:kern w:val="0"/>
          <w:sz w:val="44"/>
          <w:szCs w:val="44"/>
        </w:rPr>
      </w:pPr>
      <w:r>
        <w:rPr>
          <w:rFonts w:ascii="方正小标宋简体" w:eastAsia="方正小标宋简体" w:hAnsi="方正小标宋简体" w:cs="方正小标宋简体" w:hint="eastAsia"/>
          <w:color w:val="000000"/>
          <w:sz w:val="44"/>
          <w:szCs w:val="44"/>
        </w:rPr>
        <w:t>第二轮陕西省研究生教育综合改革研究与</w:t>
      </w:r>
      <w:bookmarkStart w:id="0" w:name="_GoBack"/>
      <w:bookmarkEnd w:id="0"/>
      <w:r>
        <w:rPr>
          <w:rFonts w:ascii="方正小标宋简体" w:eastAsia="方正小标宋简体" w:hAnsi="方正小标宋简体" w:cs="方正小标宋简体" w:hint="eastAsia"/>
          <w:color w:val="000000"/>
          <w:sz w:val="44"/>
          <w:szCs w:val="44"/>
        </w:rPr>
        <w:t>实践项目</w:t>
      </w:r>
      <w:r>
        <w:rPr>
          <w:rFonts w:ascii="方正小标宋简体" w:eastAsia="方正小标宋简体" w:hAnsi="方正小标宋简体" w:cs="方正小标宋简体" w:hint="eastAsia"/>
          <w:color w:val="000000"/>
          <w:spacing w:val="-14"/>
          <w:kern w:val="0"/>
          <w:sz w:val="44"/>
          <w:szCs w:val="44"/>
        </w:rPr>
        <w:t>名单</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1559"/>
        <w:gridCol w:w="4266"/>
        <w:gridCol w:w="992"/>
        <w:gridCol w:w="1134"/>
      </w:tblGrid>
      <w:tr w:rsidR="001C095E" w:rsidTr="001C095E">
        <w:trPr>
          <w:trHeight w:val="974"/>
          <w:tblHeader/>
          <w:jc w:val="center"/>
        </w:trPr>
        <w:tc>
          <w:tcPr>
            <w:tcW w:w="704" w:type="dxa"/>
            <w:vAlign w:val="center"/>
          </w:tcPr>
          <w:p w:rsidR="001C095E" w:rsidRDefault="001C095E" w:rsidP="00480B4F">
            <w:pPr>
              <w:widowControl/>
              <w:jc w:val="center"/>
              <w:rPr>
                <w:rFonts w:ascii="Times New Roman" w:hAnsi="Times New Roman"/>
                <w:b/>
                <w:bCs/>
                <w:color w:val="000000"/>
                <w:kern w:val="0"/>
                <w:szCs w:val="21"/>
              </w:rPr>
            </w:pPr>
            <w:r>
              <w:rPr>
                <w:rFonts w:ascii="Times New Roman" w:hAnsi="Times New Roman" w:hint="eastAsia"/>
                <w:b/>
                <w:bCs/>
                <w:color w:val="000000"/>
                <w:kern w:val="0"/>
                <w:szCs w:val="21"/>
              </w:rPr>
              <w:t>排序</w:t>
            </w:r>
          </w:p>
        </w:tc>
        <w:tc>
          <w:tcPr>
            <w:tcW w:w="1559" w:type="dxa"/>
            <w:vAlign w:val="center"/>
          </w:tcPr>
          <w:p w:rsidR="001C095E" w:rsidRDefault="001C095E" w:rsidP="00480B4F">
            <w:pPr>
              <w:widowControl/>
              <w:jc w:val="center"/>
              <w:rPr>
                <w:rFonts w:ascii="Times New Roman" w:hAnsi="Times New Roman"/>
                <w:b/>
                <w:bCs/>
                <w:color w:val="000000"/>
                <w:kern w:val="0"/>
                <w:szCs w:val="21"/>
              </w:rPr>
            </w:pPr>
            <w:r>
              <w:rPr>
                <w:rFonts w:ascii="Times New Roman" w:hAnsi="Times New Roman"/>
                <w:b/>
                <w:bCs/>
                <w:color w:val="000000"/>
                <w:kern w:val="0"/>
                <w:szCs w:val="21"/>
              </w:rPr>
              <w:t>项目编号</w:t>
            </w:r>
          </w:p>
        </w:tc>
        <w:tc>
          <w:tcPr>
            <w:tcW w:w="4266" w:type="dxa"/>
            <w:vAlign w:val="center"/>
          </w:tcPr>
          <w:p w:rsidR="001C095E" w:rsidRDefault="001C095E" w:rsidP="00480B4F">
            <w:pPr>
              <w:widowControl/>
              <w:jc w:val="center"/>
              <w:rPr>
                <w:rFonts w:ascii="Times New Roman" w:hAnsi="Times New Roman"/>
                <w:b/>
                <w:bCs/>
                <w:color w:val="000000"/>
                <w:kern w:val="0"/>
                <w:szCs w:val="21"/>
              </w:rPr>
            </w:pPr>
            <w:r>
              <w:rPr>
                <w:rFonts w:ascii="Times New Roman" w:hAnsi="Times New Roman"/>
                <w:b/>
                <w:bCs/>
                <w:color w:val="000000"/>
                <w:kern w:val="0"/>
                <w:szCs w:val="21"/>
              </w:rPr>
              <w:t>项目名称</w:t>
            </w:r>
          </w:p>
        </w:tc>
        <w:tc>
          <w:tcPr>
            <w:tcW w:w="992" w:type="dxa"/>
            <w:vAlign w:val="center"/>
          </w:tcPr>
          <w:p w:rsidR="001C095E" w:rsidRDefault="001C095E" w:rsidP="00480B4F">
            <w:pPr>
              <w:widowControl/>
              <w:jc w:val="center"/>
              <w:rPr>
                <w:rFonts w:ascii="Times New Roman" w:hAnsi="Times New Roman"/>
                <w:b/>
                <w:bCs/>
                <w:color w:val="000000"/>
                <w:kern w:val="0"/>
                <w:szCs w:val="21"/>
              </w:rPr>
            </w:pPr>
            <w:r>
              <w:rPr>
                <w:rFonts w:ascii="Times New Roman" w:hAnsi="Times New Roman"/>
                <w:b/>
                <w:bCs/>
                <w:color w:val="000000"/>
                <w:kern w:val="0"/>
                <w:szCs w:val="21"/>
              </w:rPr>
              <w:t>主持人</w:t>
            </w:r>
          </w:p>
        </w:tc>
        <w:tc>
          <w:tcPr>
            <w:tcW w:w="1134" w:type="dxa"/>
            <w:vAlign w:val="center"/>
          </w:tcPr>
          <w:p w:rsidR="001C095E" w:rsidRDefault="001C095E" w:rsidP="00480B4F">
            <w:pPr>
              <w:widowControl/>
              <w:jc w:val="center"/>
              <w:rPr>
                <w:rFonts w:ascii="Times New Roman" w:hAnsi="Times New Roman"/>
                <w:b/>
                <w:bCs/>
                <w:color w:val="000000"/>
                <w:kern w:val="0"/>
                <w:szCs w:val="21"/>
              </w:rPr>
            </w:pPr>
            <w:r>
              <w:rPr>
                <w:rFonts w:ascii="Times New Roman" w:hAnsi="Times New Roman"/>
                <w:b/>
                <w:bCs/>
                <w:color w:val="000000"/>
                <w:kern w:val="0"/>
                <w:szCs w:val="21"/>
              </w:rPr>
              <w:t>项目</w:t>
            </w:r>
          </w:p>
          <w:p w:rsidR="001C095E" w:rsidRDefault="001C095E" w:rsidP="00480B4F">
            <w:pPr>
              <w:widowControl/>
              <w:jc w:val="center"/>
              <w:rPr>
                <w:rFonts w:ascii="Times New Roman" w:hAnsi="Times New Roman"/>
                <w:b/>
                <w:bCs/>
                <w:color w:val="000000"/>
                <w:kern w:val="0"/>
                <w:szCs w:val="21"/>
              </w:rPr>
            </w:pPr>
            <w:r>
              <w:rPr>
                <w:rFonts w:ascii="Times New Roman" w:hAnsi="Times New Roman"/>
                <w:b/>
                <w:bCs/>
                <w:color w:val="000000"/>
                <w:kern w:val="0"/>
                <w:szCs w:val="21"/>
              </w:rPr>
              <w:t>等级</w:t>
            </w:r>
          </w:p>
        </w:tc>
      </w:tr>
      <w:tr w:rsidR="001C095E" w:rsidTr="001C095E">
        <w:trPr>
          <w:trHeight w:val="974"/>
          <w:jc w:val="center"/>
        </w:trPr>
        <w:tc>
          <w:tcPr>
            <w:tcW w:w="70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59"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YJSZG2023027</w:t>
            </w:r>
          </w:p>
        </w:tc>
        <w:tc>
          <w:tcPr>
            <w:tcW w:w="4266" w:type="dxa"/>
            <w:vAlign w:val="center"/>
          </w:tcPr>
          <w:p w:rsidR="001C095E" w:rsidRDefault="001C095E" w:rsidP="00480B4F">
            <w:pPr>
              <w:widowControl/>
              <w:rPr>
                <w:rFonts w:ascii="Times New Roman" w:hAnsi="Times New Roman"/>
                <w:color w:val="000000"/>
                <w:kern w:val="0"/>
                <w:szCs w:val="21"/>
              </w:rPr>
            </w:pPr>
            <w:r>
              <w:rPr>
                <w:rFonts w:ascii="Times New Roman" w:hAnsi="Times New Roman"/>
                <w:color w:val="000000"/>
                <w:kern w:val="0"/>
                <w:szCs w:val="21"/>
              </w:rPr>
              <w:t>“</w:t>
            </w:r>
            <w:r>
              <w:rPr>
                <w:rFonts w:ascii="Times New Roman" w:hAnsi="Times New Roman"/>
                <w:color w:val="000000"/>
                <w:kern w:val="0"/>
                <w:szCs w:val="21"/>
              </w:rPr>
              <w:t>五育融合</w:t>
            </w:r>
            <w:r>
              <w:rPr>
                <w:rFonts w:ascii="Times New Roman" w:hAnsi="Times New Roman"/>
                <w:color w:val="000000"/>
                <w:kern w:val="0"/>
                <w:szCs w:val="21"/>
              </w:rPr>
              <w:t>”</w:t>
            </w:r>
            <w:r>
              <w:rPr>
                <w:rFonts w:ascii="Times New Roman" w:hAnsi="Times New Roman"/>
                <w:color w:val="000000"/>
                <w:kern w:val="0"/>
                <w:szCs w:val="21"/>
              </w:rPr>
              <w:t>视域下农科类研究生职业发展教育体系的探索与构建</w:t>
            </w:r>
          </w:p>
        </w:tc>
        <w:tc>
          <w:tcPr>
            <w:tcW w:w="992"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吴清华</w:t>
            </w:r>
          </w:p>
        </w:tc>
        <w:tc>
          <w:tcPr>
            <w:tcW w:w="113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重点</w:t>
            </w:r>
          </w:p>
        </w:tc>
      </w:tr>
      <w:tr w:rsidR="001C095E" w:rsidTr="001C095E">
        <w:trPr>
          <w:trHeight w:val="974"/>
          <w:jc w:val="center"/>
        </w:trPr>
        <w:tc>
          <w:tcPr>
            <w:tcW w:w="70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1559"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YJSZG2023028</w:t>
            </w:r>
          </w:p>
        </w:tc>
        <w:tc>
          <w:tcPr>
            <w:tcW w:w="4266" w:type="dxa"/>
            <w:vAlign w:val="center"/>
          </w:tcPr>
          <w:p w:rsidR="001C095E" w:rsidRDefault="001C095E" w:rsidP="00480B4F">
            <w:pPr>
              <w:widowControl/>
              <w:rPr>
                <w:rFonts w:ascii="Times New Roman" w:hAnsi="Times New Roman"/>
                <w:color w:val="000000"/>
                <w:kern w:val="0"/>
                <w:szCs w:val="21"/>
              </w:rPr>
            </w:pPr>
            <w:r>
              <w:rPr>
                <w:rFonts w:ascii="Times New Roman" w:hAnsi="Times New Roman"/>
                <w:color w:val="000000"/>
                <w:kern w:val="0"/>
                <w:szCs w:val="21"/>
              </w:rPr>
              <w:t>新农科背景下《病害治理策略与技术进展》研究生优质课程建设</w:t>
            </w:r>
          </w:p>
        </w:tc>
        <w:tc>
          <w:tcPr>
            <w:tcW w:w="992"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黄丽</w:t>
            </w:r>
            <w:proofErr w:type="gramStart"/>
            <w:r>
              <w:rPr>
                <w:rFonts w:ascii="Times New Roman" w:hAnsi="Times New Roman"/>
                <w:color w:val="000000"/>
                <w:kern w:val="0"/>
                <w:szCs w:val="21"/>
              </w:rPr>
              <w:t>丽</w:t>
            </w:r>
            <w:proofErr w:type="gramEnd"/>
          </w:p>
        </w:tc>
        <w:tc>
          <w:tcPr>
            <w:tcW w:w="113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重点</w:t>
            </w:r>
          </w:p>
        </w:tc>
      </w:tr>
      <w:tr w:rsidR="001C095E" w:rsidTr="001C095E">
        <w:trPr>
          <w:trHeight w:val="974"/>
          <w:jc w:val="center"/>
        </w:trPr>
        <w:tc>
          <w:tcPr>
            <w:tcW w:w="70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1559"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YJSZG2023029</w:t>
            </w:r>
          </w:p>
        </w:tc>
        <w:tc>
          <w:tcPr>
            <w:tcW w:w="4266" w:type="dxa"/>
            <w:vAlign w:val="center"/>
          </w:tcPr>
          <w:p w:rsidR="001C095E" w:rsidRDefault="001C095E" w:rsidP="00480B4F">
            <w:pPr>
              <w:widowControl/>
              <w:rPr>
                <w:rFonts w:ascii="Times New Roman" w:hAnsi="Times New Roman"/>
                <w:color w:val="000000"/>
                <w:kern w:val="0"/>
                <w:szCs w:val="21"/>
              </w:rPr>
            </w:pPr>
            <w:r>
              <w:rPr>
                <w:rFonts w:ascii="Times New Roman" w:hAnsi="Times New Roman"/>
                <w:color w:val="000000"/>
                <w:kern w:val="0"/>
                <w:szCs w:val="21"/>
              </w:rPr>
              <w:t>基于多学科交叉融合的涉农专业创新人才培养模式探索与实践</w:t>
            </w:r>
          </w:p>
        </w:tc>
        <w:tc>
          <w:tcPr>
            <w:tcW w:w="992"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张建刚</w:t>
            </w:r>
          </w:p>
        </w:tc>
        <w:tc>
          <w:tcPr>
            <w:tcW w:w="113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重点</w:t>
            </w:r>
          </w:p>
        </w:tc>
      </w:tr>
      <w:tr w:rsidR="001C095E" w:rsidTr="001C095E">
        <w:trPr>
          <w:trHeight w:val="974"/>
          <w:jc w:val="center"/>
        </w:trPr>
        <w:tc>
          <w:tcPr>
            <w:tcW w:w="70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1559"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YJSZG2023030</w:t>
            </w:r>
          </w:p>
        </w:tc>
        <w:tc>
          <w:tcPr>
            <w:tcW w:w="4266" w:type="dxa"/>
            <w:vAlign w:val="center"/>
          </w:tcPr>
          <w:p w:rsidR="001C095E" w:rsidRDefault="001C095E" w:rsidP="00480B4F">
            <w:pPr>
              <w:widowControl/>
              <w:rPr>
                <w:rFonts w:ascii="Times New Roman" w:hAnsi="Times New Roman"/>
                <w:color w:val="000000"/>
                <w:kern w:val="0"/>
                <w:szCs w:val="21"/>
              </w:rPr>
            </w:pPr>
            <w:r>
              <w:rPr>
                <w:rFonts w:ascii="Times New Roman" w:hAnsi="Times New Roman"/>
                <w:color w:val="000000"/>
                <w:kern w:val="0"/>
                <w:szCs w:val="21"/>
              </w:rPr>
              <w:t>国家</w:t>
            </w:r>
            <w:r>
              <w:rPr>
                <w:rFonts w:ascii="Times New Roman" w:hAnsi="Times New Roman"/>
                <w:color w:val="000000"/>
                <w:kern w:val="0"/>
                <w:szCs w:val="21"/>
              </w:rPr>
              <w:t>“</w:t>
            </w:r>
            <w:r>
              <w:rPr>
                <w:rFonts w:ascii="Times New Roman" w:hAnsi="Times New Roman"/>
                <w:color w:val="000000"/>
                <w:kern w:val="0"/>
                <w:szCs w:val="21"/>
              </w:rPr>
              <w:t>双碳</w:t>
            </w:r>
            <w:r>
              <w:rPr>
                <w:rFonts w:ascii="Times New Roman" w:hAnsi="Times New Roman"/>
                <w:color w:val="000000"/>
                <w:kern w:val="0"/>
                <w:szCs w:val="21"/>
              </w:rPr>
              <w:t>”</w:t>
            </w:r>
            <w:r>
              <w:rPr>
                <w:rFonts w:ascii="Times New Roman" w:hAnsi="Times New Roman"/>
                <w:color w:val="000000"/>
                <w:kern w:val="0"/>
                <w:szCs w:val="21"/>
              </w:rPr>
              <w:t>战略目标下</w:t>
            </w:r>
            <w:r>
              <w:rPr>
                <w:rFonts w:ascii="Times New Roman" w:hAnsi="Times New Roman"/>
                <w:color w:val="000000"/>
                <w:kern w:val="0"/>
                <w:szCs w:val="21"/>
              </w:rPr>
              <w:t>“</w:t>
            </w:r>
            <w:r>
              <w:rPr>
                <w:rFonts w:ascii="Times New Roman" w:hAnsi="Times New Roman"/>
                <w:color w:val="000000"/>
                <w:kern w:val="0"/>
                <w:szCs w:val="21"/>
              </w:rPr>
              <w:t>农业碳中和</w:t>
            </w:r>
            <w:r>
              <w:rPr>
                <w:rFonts w:ascii="Times New Roman" w:hAnsi="Times New Roman"/>
                <w:color w:val="000000"/>
                <w:kern w:val="0"/>
                <w:szCs w:val="21"/>
              </w:rPr>
              <w:t>”</w:t>
            </w:r>
            <w:r>
              <w:rPr>
                <w:rFonts w:ascii="Times New Roman" w:hAnsi="Times New Roman"/>
                <w:color w:val="000000"/>
                <w:kern w:val="0"/>
                <w:szCs w:val="21"/>
              </w:rPr>
              <w:t>教育体系构建与实践</w:t>
            </w:r>
          </w:p>
        </w:tc>
        <w:tc>
          <w:tcPr>
            <w:tcW w:w="992"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贾汉忠</w:t>
            </w:r>
          </w:p>
        </w:tc>
        <w:tc>
          <w:tcPr>
            <w:tcW w:w="113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一般</w:t>
            </w:r>
          </w:p>
        </w:tc>
      </w:tr>
      <w:tr w:rsidR="001C095E" w:rsidTr="001C095E">
        <w:trPr>
          <w:trHeight w:val="974"/>
          <w:jc w:val="center"/>
        </w:trPr>
        <w:tc>
          <w:tcPr>
            <w:tcW w:w="70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1559"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YJSZG2023031</w:t>
            </w:r>
          </w:p>
        </w:tc>
        <w:tc>
          <w:tcPr>
            <w:tcW w:w="4266" w:type="dxa"/>
            <w:vAlign w:val="center"/>
          </w:tcPr>
          <w:p w:rsidR="001C095E" w:rsidRDefault="001C095E" w:rsidP="00480B4F">
            <w:pPr>
              <w:widowControl/>
              <w:rPr>
                <w:rFonts w:ascii="Times New Roman" w:hAnsi="Times New Roman"/>
                <w:color w:val="000000"/>
                <w:kern w:val="0"/>
                <w:szCs w:val="21"/>
              </w:rPr>
            </w:pPr>
            <w:r>
              <w:rPr>
                <w:rFonts w:ascii="Times New Roman" w:hAnsi="Times New Roman"/>
                <w:color w:val="000000"/>
                <w:kern w:val="0"/>
                <w:szCs w:val="21"/>
              </w:rPr>
              <w:t>动物生物育种创新型人才产教协同培养模式改革与实践</w:t>
            </w:r>
          </w:p>
        </w:tc>
        <w:tc>
          <w:tcPr>
            <w:tcW w:w="992"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王小龙</w:t>
            </w:r>
          </w:p>
        </w:tc>
        <w:tc>
          <w:tcPr>
            <w:tcW w:w="113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一般</w:t>
            </w:r>
          </w:p>
        </w:tc>
      </w:tr>
      <w:tr w:rsidR="001C095E" w:rsidTr="001C095E">
        <w:trPr>
          <w:trHeight w:val="974"/>
          <w:jc w:val="center"/>
        </w:trPr>
        <w:tc>
          <w:tcPr>
            <w:tcW w:w="70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1559"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YJSZG2023032</w:t>
            </w:r>
          </w:p>
        </w:tc>
        <w:tc>
          <w:tcPr>
            <w:tcW w:w="4266" w:type="dxa"/>
            <w:vAlign w:val="center"/>
          </w:tcPr>
          <w:p w:rsidR="001C095E" w:rsidRDefault="001C095E" w:rsidP="00480B4F">
            <w:pPr>
              <w:widowControl/>
              <w:rPr>
                <w:rFonts w:ascii="Times New Roman" w:hAnsi="Times New Roman"/>
                <w:color w:val="000000"/>
                <w:kern w:val="0"/>
                <w:szCs w:val="21"/>
              </w:rPr>
            </w:pPr>
            <w:r>
              <w:rPr>
                <w:rFonts w:ascii="Times New Roman" w:hAnsi="Times New Roman"/>
                <w:color w:val="000000"/>
                <w:kern w:val="0"/>
                <w:szCs w:val="21"/>
              </w:rPr>
              <w:t>高校本硕</w:t>
            </w:r>
            <w:proofErr w:type="gramStart"/>
            <w:r>
              <w:rPr>
                <w:rFonts w:ascii="Times New Roman" w:hAnsi="Times New Roman"/>
                <w:color w:val="000000"/>
                <w:kern w:val="0"/>
                <w:szCs w:val="21"/>
              </w:rPr>
              <w:t>博思想</w:t>
            </w:r>
            <w:proofErr w:type="gramEnd"/>
            <w:r>
              <w:rPr>
                <w:rFonts w:ascii="Times New Roman" w:hAnsi="Times New Roman"/>
                <w:color w:val="000000"/>
                <w:kern w:val="0"/>
                <w:szCs w:val="21"/>
              </w:rPr>
              <w:t>政治理论课教学有机衔接的实践路径研究</w:t>
            </w:r>
          </w:p>
        </w:tc>
        <w:tc>
          <w:tcPr>
            <w:tcW w:w="992"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杨</w:t>
            </w:r>
            <w:r>
              <w:rPr>
                <w:rFonts w:ascii="Times New Roman" w:hAnsi="Times New Roman"/>
                <w:color w:val="000000"/>
                <w:kern w:val="0"/>
                <w:szCs w:val="21"/>
              </w:rPr>
              <w:t xml:space="preserve">  </w:t>
            </w:r>
            <w:r>
              <w:rPr>
                <w:rFonts w:ascii="Times New Roman" w:hAnsi="Times New Roman"/>
                <w:color w:val="000000"/>
                <w:kern w:val="0"/>
                <w:szCs w:val="21"/>
              </w:rPr>
              <w:t>鹏</w:t>
            </w:r>
          </w:p>
        </w:tc>
        <w:tc>
          <w:tcPr>
            <w:tcW w:w="113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一般</w:t>
            </w:r>
          </w:p>
        </w:tc>
      </w:tr>
      <w:tr w:rsidR="001C095E" w:rsidTr="001C095E">
        <w:trPr>
          <w:trHeight w:val="974"/>
          <w:jc w:val="center"/>
        </w:trPr>
        <w:tc>
          <w:tcPr>
            <w:tcW w:w="70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7</w:t>
            </w:r>
          </w:p>
        </w:tc>
        <w:tc>
          <w:tcPr>
            <w:tcW w:w="1559"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YJSZG2023033</w:t>
            </w:r>
          </w:p>
        </w:tc>
        <w:tc>
          <w:tcPr>
            <w:tcW w:w="4266" w:type="dxa"/>
            <w:vAlign w:val="center"/>
          </w:tcPr>
          <w:p w:rsidR="001C095E" w:rsidRDefault="001C095E" w:rsidP="00480B4F">
            <w:pPr>
              <w:widowControl/>
              <w:rPr>
                <w:rFonts w:ascii="Times New Roman" w:hAnsi="Times New Roman"/>
                <w:color w:val="000000"/>
                <w:kern w:val="0"/>
                <w:szCs w:val="21"/>
              </w:rPr>
            </w:pPr>
            <w:r>
              <w:rPr>
                <w:rFonts w:ascii="Times New Roman" w:hAnsi="Times New Roman"/>
                <w:color w:val="000000"/>
                <w:kern w:val="0"/>
                <w:szCs w:val="21"/>
              </w:rPr>
              <w:t>面向乡村振兴的农林经济管理专业研究生拔尖创新人才分类培养模式改革与实践</w:t>
            </w:r>
          </w:p>
        </w:tc>
        <w:tc>
          <w:tcPr>
            <w:tcW w:w="992" w:type="dxa"/>
            <w:vAlign w:val="center"/>
          </w:tcPr>
          <w:p w:rsidR="001C095E" w:rsidRDefault="001C095E" w:rsidP="00480B4F">
            <w:pPr>
              <w:widowControl/>
              <w:jc w:val="center"/>
              <w:rPr>
                <w:rFonts w:ascii="Times New Roman" w:hAnsi="Times New Roman"/>
                <w:color w:val="000000"/>
                <w:kern w:val="0"/>
                <w:szCs w:val="21"/>
              </w:rPr>
            </w:pPr>
            <w:proofErr w:type="gramStart"/>
            <w:r>
              <w:rPr>
                <w:rFonts w:ascii="Times New Roman" w:hAnsi="Times New Roman"/>
                <w:color w:val="000000"/>
                <w:kern w:val="0"/>
                <w:szCs w:val="21"/>
              </w:rPr>
              <w:t>夏显力</w:t>
            </w:r>
            <w:proofErr w:type="gramEnd"/>
          </w:p>
        </w:tc>
        <w:tc>
          <w:tcPr>
            <w:tcW w:w="113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一般</w:t>
            </w:r>
          </w:p>
        </w:tc>
      </w:tr>
      <w:tr w:rsidR="001C095E" w:rsidTr="001C095E">
        <w:trPr>
          <w:trHeight w:val="974"/>
          <w:jc w:val="center"/>
        </w:trPr>
        <w:tc>
          <w:tcPr>
            <w:tcW w:w="70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8</w:t>
            </w:r>
          </w:p>
        </w:tc>
        <w:tc>
          <w:tcPr>
            <w:tcW w:w="1559"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YJSZG2023034</w:t>
            </w:r>
          </w:p>
        </w:tc>
        <w:tc>
          <w:tcPr>
            <w:tcW w:w="4266" w:type="dxa"/>
            <w:vAlign w:val="center"/>
          </w:tcPr>
          <w:p w:rsidR="001C095E" w:rsidRDefault="001C095E" w:rsidP="00480B4F">
            <w:pPr>
              <w:widowControl/>
              <w:rPr>
                <w:rFonts w:ascii="Times New Roman" w:hAnsi="Times New Roman"/>
                <w:color w:val="000000"/>
                <w:kern w:val="0"/>
                <w:szCs w:val="21"/>
              </w:rPr>
            </w:pPr>
            <w:r>
              <w:rPr>
                <w:rFonts w:ascii="Times New Roman" w:hAnsi="Times New Roman"/>
                <w:color w:val="000000"/>
                <w:kern w:val="0"/>
                <w:szCs w:val="21"/>
              </w:rPr>
              <w:t>基于</w:t>
            </w:r>
            <w:r>
              <w:rPr>
                <w:rFonts w:ascii="Times New Roman" w:hAnsi="Times New Roman"/>
                <w:color w:val="000000"/>
                <w:kern w:val="0"/>
                <w:szCs w:val="21"/>
              </w:rPr>
              <w:t>“</w:t>
            </w:r>
            <w:r>
              <w:rPr>
                <w:rFonts w:ascii="Times New Roman" w:hAnsi="Times New Roman"/>
                <w:color w:val="000000"/>
                <w:kern w:val="0"/>
                <w:szCs w:val="21"/>
              </w:rPr>
              <w:t>两院三基地</w:t>
            </w:r>
            <w:r>
              <w:rPr>
                <w:rFonts w:ascii="Times New Roman" w:hAnsi="Times New Roman"/>
                <w:color w:val="000000"/>
                <w:kern w:val="0"/>
                <w:szCs w:val="21"/>
              </w:rPr>
              <w:t>”</w:t>
            </w:r>
            <w:r>
              <w:rPr>
                <w:rFonts w:ascii="Times New Roman" w:hAnsi="Times New Roman"/>
                <w:color w:val="000000"/>
                <w:kern w:val="0"/>
                <w:szCs w:val="21"/>
              </w:rPr>
              <w:t>的奶牛种业高层次应用型人才培养模式探索与实践</w:t>
            </w:r>
          </w:p>
        </w:tc>
        <w:tc>
          <w:tcPr>
            <w:tcW w:w="992"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靳亚平</w:t>
            </w:r>
          </w:p>
        </w:tc>
        <w:tc>
          <w:tcPr>
            <w:tcW w:w="113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一般</w:t>
            </w:r>
          </w:p>
        </w:tc>
      </w:tr>
      <w:tr w:rsidR="001C095E" w:rsidTr="001C095E">
        <w:trPr>
          <w:trHeight w:val="974"/>
          <w:jc w:val="center"/>
        </w:trPr>
        <w:tc>
          <w:tcPr>
            <w:tcW w:w="70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9</w:t>
            </w:r>
          </w:p>
        </w:tc>
        <w:tc>
          <w:tcPr>
            <w:tcW w:w="1559"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YJSZG2023035</w:t>
            </w:r>
          </w:p>
        </w:tc>
        <w:tc>
          <w:tcPr>
            <w:tcW w:w="4266" w:type="dxa"/>
            <w:vAlign w:val="center"/>
          </w:tcPr>
          <w:p w:rsidR="001C095E" w:rsidRDefault="001C095E" w:rsidP="00480B4F">
            <w:pPr>
              <w:widowControl/>
              <w:rPr>
                <w:rFonts w:ascii="Times New Roman" w:hAnsi="Times New Roman"/>
                <w:color w:val="000000"/>
                <w:kern w:val="0"/>
                <w:szCs w:val="21"/>
              </w:rPr>
            </w:pPr>
            <w:r>
              <w:rPr>
                <w:rFonts w:ascii="Times New Roman" w:hAnsi="Times New Roman"/>
                <w:color w:val="000000"/>
                <w:kern w:val="0"/>
                <w:szCs w:val="21"/>
              </w:rPr>
              <w:t>水安全科学与管理多学科交叉与融合创新人才培养模式改革与实践</w:t>
            </w:r>
          </w:p>
        </w:tc>
        <w:tc>
          <w:tcPr>
            <w:tcW w:w="992"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孙</w:t>
            </w:r>
            <w:proofErr w:type="gramStart"/>
            <w:r>
              <w:rPr>
                <w:rFonts w:ascii="Times New Roman" w:hAnsi="Times New Roman"/>
                <w:color w:val="000000"/>
                <w:kern w:val="0"/>
                <w:szCs w:val="21"/>
              </w:rPr>
              <w:t>世</w:t>
            </w:r>
            <w:proofErr w:type="gramEnd"/>
            <w:r>
              <w:rPr>
                <w:rFonts w:ascii="Times New Roman" w:hAnsi="Times New Roman"/>
                <w:color w:val="000000"/>
                <w:kern w:val="0"/>
                <w:szCs w:val="21"/>
              </w:rPr>
              <w:t>坤</w:t>
            </w:r>
          </w:p>
        </w:tc>
        <w:tc>
          <w:tcPr>
            <w:tcW w:w="1134" w:type="dxa"/>
            <w:vAlign w:val="center"/>
          </w:tcPr>
          <w:p w:rsidR="001C095E" w:rsidRDefault="001C095E" w:rsidP="00480B4F">
            <w:pPr>
              <w:widowControl/>
              <w:jc w:val="center"/>
              <w:rPr>
                <w:rFonts w:ascii="Times New Roman" w:hAnsi="Times New Roman"/>
                <w:color w:val="000000"/>
                <w:kern w:val="0"/>
                <w:szCs w:val="21"/>
              </w:rPr>
            </w:pPr>
            <w:r>
              <w:rPr>
                <w:rFonts w:ascii="Times New Roman" w:hAnsi="Times New Roman"/>
                <w:color w:val="000000"/>
                <w:kern w:val="0"/>
                <w:szCs w:val="21"/>
              </w:rPr>
              <w:t>一般</w:t>
            </w:r>
          </w:p>
        </w:tc>
      </w:tr>
    </w:tbl>
    <w:p w:rsidR="00D73341" w:rsidRDefault="00D73341"/>
    <w:sectPr w:rsidR="00D73341" w:rsidSect="001C095E">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434" w:rsidRDefault="007A3434" w:rsidP="001C095E">
      <w:r>
        <w:separator/>
      </w:r>
    </w:p>
  </w:endnote>
  <w:endnote w:type="continuationSeparator" w:id="0">
    <w:p w:rsidR="007A3434" w:rsidRDefault="007A3434" w:rsidP="001C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434" w:rsidRDefault="007A3434" w:rsidP="001C095E">
      <w:r>
        <w:separator/>
      </w:r>
    </w:p>
  </w:footnote>
  <w:footnote w:type="continuationSeparator" w:id="0">
    <w:p w:rsidR="007A3434" w:rsidRDefault="007A3434" w:rsidP="001C0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92"/>
    <w:rsid w:val="001C095E"/>
    <w:rsid w:val="00393B92"/>
    <w:rsid w:val="007A3434"/>
    <w:rsid w:val="00AA1E27"/>
    <w:rsid w:val="00D7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4E809"/>
  <w15:docId w15:val="{904D846C-5DDE-49A7-BC40-9E443CEC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3B9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9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095E"/>
    <w:rPr>
      <w:rFonts w:ascii="Calibri" w:eastAsia="宋体" w:hAnsi="Calibri" w:cs="Times New Roman"/>
      <w:sz w:val="18"/>
      <w:szCs w:val="18"/>
    </w:rPr>
  </w:style>
  <w:style w:type="paragraph" w:styleId="a5">
    <w:name w:val="footer"/>
    <w:basedOn w:val="a"/>
    <w:link w:val="a6"/>
    <w:uiPriority w:val="99"/>
    <w:unhideWhenUsed/>
    <w:rsid w:val="001C095E"/>
    <w:pPr>
      <w:tabs>
        <w:tab w:val="center" w:pos="4153"/>
        <w:tab w:val="right" w:pos="8306"/>
      </w:tabs>
      <w:snapToGrid w:val="0"/>
      <w:jc w:val="left"/>
    </w:pPr>
    <w:rPr>
      <w:sz w:val="18"/>
      <w:szCs w:val="18"/>
    </w:rPr>
  </w:style>
  <w:style w:type="character" w:customStyle="1" w:styleId="a6">
    <w:name w:val="页脚 字符"/>
    <w:basedOn w:val="a0"/>
    <w:link w:val="a5"/>
    <w:uiPriority w:val="99"/>
    <w:rsid w:val="001C095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78</Words>
  <Characters>448</Characters>
  <Application>Microsoft Office Word</Application>
  <DocSecurity>0</DocSecurity>
  <Lines>3</Lines>
  <Paragraphs>1</Paragraphs>
  <ScaleCrop>false</ScaleCrop>
  <Company>China</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苏美琼</cp:lastModifiedBy>
  <cp:revision>3</cp:revision>
  <dcterms:created xsi:type="dcterms:W3CDTF">2023-03-31T03:47:00Z</dcterms:created>
  <dcterms:modified xsi:type="dcterms:W3CDTF">2023-04-07T01:02:00Z</dcterms:modified>
</cp:coreProperties>
</file>